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37" w:rsidRDefault="00BF0B37" w:rsidP="00F86F76">
      <w:pPr>
        <w:jc w:val="center"/>
        <w:rPr>
          <w:rFonts w:asciiTheme="majorEastAsia" w:eastAsiaTheme="majorEastAsia" w:hAnsiTheme="majorEastAsia" w:hint="eastAsia"/>
          <w:b/>
          <w:sz w:val="36"/>
          <w:szCs w:val="36"/>
        </w:rPr>
      </w:pPr>
    </w:p>
    <w:p w:rsidR="00BF0B37" w:rsidRDefault="00BF0B37" w:rsidP="00F86F76">
      <w:pPr>
        <w:jc w:val="center"/>
        <w:rPr>
          <w:rFonts w:asciiTheme="majorEastAsia" w:eastAsiaTheme="majorEastAsia" w:hAnsiTheme="majorEastAsia" w:hint="eastAsia"/>
          <w:b/>
          <w:sz w:val="36"/>
          <w:szCs w:val="36"/>
        </w:rPr>
      </w:pPr>
    </w:p>
    <w:p w:rsidR="00BF0B37" w:rsidRDefault="00BF0B37" w:rsidP="00F86F76">
      <w:pPr>
        <w:jc w:val="center"/>
        <w:rPr>
          <w:rFonts w:asciiTheme="majorEastAsia" w:eastAsiaTheme="majorEastAsia" w:hAnsiTheme="majorEastAsia" w:hint="eastAsia"/>
          <w:b/>
          <w:sz w:val="36"/>
          <w:szCs w:val="36"/>
        </w:rPr>
      </w:pPr>
    </w:p>
    <w:p w:rsidR="00BF0B37" w:rsidRDefault="00BF0B37" w:rsidP="00F86F76">
      <w:pPr>
        <w:jc w:val="center"/>
        <w:rPr>
          <w:rFonts w:asciiTheme="majorEastAsia" w:eastAsiaTheme="majorEastAsia" w:hAnsiTheme="majorEastAsia" w:hint="eastAsia"/>
          <w:b/>
          <w:sz w:val="36"/>
          <w:szCs w:val="36"/>
        </w:rPr>
      </w:pPr>
    </w:p>
    <w:p w:rsidR="00B85978" w:rsidRDefault="00F86F76" w:rsidP="00F86F76">
      <w:pPr>
        <w:jc w:val="center"/>
        <w:rPr>
          <w:rFonts w:asciiTheme="majorEastAsia" w:eastAsiaTheme="majorEastAsia" w:hAnsiTheme="majorEastAsia" w:hint="eastAsia"/>
          <w:b/>
          <w:sz w:val="36"/>
          <w:szCs w:val="36"/>
        </w:rPr>
      </w:pPr>
      <w:r w:rsidRPr="00F86F76">
        <w:rPr>
          <w:rFonts w:asciiTheme="majorEastAsia" w:eastAsiaTheme="majorEastAsia" w:hAnsiTheme="majorEastAsia" w:hint="eastAsia"/>
          <w:b/>
          <w:sz w:val="36"/>
          <w:szCs w:val="36"/>
        </w:rPr>
        <w:t>关于印发《安徽东南</w:t>
      </w:r>
      <w:r w:rsidR="00B85978">
        <w:rPr>
          <w:rFonts w:asciiTheme="majorEastAsia" w:eastAsiaTheme="majorEastAsia" w:hAnsiTheme="majorEastAsia" w:hint="eastAsia"/>
          <w:b/>
          <w:sz w:val="36"/>
          <w:szCs w:val="36"/>
        </w:rPr>
        <w:t>医学</w:t>
      </w:r>
      <w:r w:rsidRPr="00F86F76">
        <w:rPr>
          <w:rFonts w:asciiTheme="majorEastAsia" w:eastAsiaTheme="majorEastAsia" w:hAnsiTheme="majorEastAsia" w:hint="eastAsia"/>
          <w:b/>
          <w:sz w:val="36"/>
          <w:szCs w:val="36"/>
        </w:rPr>
        <w:t>图书期刊科技服务中心</w:t>
      </w:r>
    </w:p>
    <w:p w:rsidR="00B07691" w:rsidRPr="00F86F76" w:rsidRDefault="00F86F76" w:rsidP="00F86F76">
      <w:pPr>
        <w:jc w:val="center"/>
        <w:rPr>
          <w:rFonts w:asciiTheme="majorEastAsia" w:eastAsiaTheme="majorEastAsia" w:hAnsiTheme="majorEastAsia" w:hint="eastAsia"/>
          <w:b/>
          <w:sz w:val="36"/>
          <w:szCs w:val="36"/>
        </w:rPr>
      </w:pPr>
      <w:r w:rsidRPr="00F86F76">
        <w:rPr>
          <w:rFonts w:asciiTheme="majorEastAsia" w:eastAsiaTheme="majorEastAsia" w:hAnsiTheme="majorEastAsia" w:hint="eastAsia"/>
          <w:b/>
          <w:sz w:val="36"/>
          <w:szCs w:val="36"/>
        </w:rPr>
        <w:t>劳务费管理办法（试行）》的通知</w:t>
      </w:r>
    </w:p>
    <w:p w:rsidR="00F86F76" w:rsidRDefault="00F86F76">
      <w:pPr>
        <w:rPr>
          <w:rFonts w:hint="eastAsia"/>
        </w:rPr>
      </w:pPr>
    </w:p>
    <w:p w:rsidR="00377024" w:rsidRDefault="00377024">
      <w:pPr>
        <w:rPr>
          <w:rFonts w:ascii="仿宋_GB2312" w:eastAsia="仿宋_GB2312" w:hint="eastAsia"/>
          <w:sz w:val="32"/>
          <w:szCs w:val="32"/>
        </w:rPr>
      </w:pPr>
    </w:p>
    <w:p w:rsidR="00F86F76" w:rsidRPr="00F86F76" w:rsidRDefault="00F86F76" w:rsidP="00377024">
      <w:pPr>
        <w:spacing w:line="640" w:lineRule="exact"/>
        <w:rPr>
          <w:rFonts w:ascii="仿宋_GB2312" w:eastAsia="仿宋_GB2312" w:hint="eastAsia"/>
          <w:sz w:val="32"/>
          <w:szCs w:val="32"/>
        </w:rPr>
      </w:pPr>
      <w:r w:rsidRPr="00F86F76">
        <w:rPr>
          <w:rFonts w:ascii="仿宋_GB2312" w:eastAsia="仿宋_GB2312" w:hint="eastAsia"/>
          <w:sz w:val="32"/>
          <w:szCs w:val="32"/>
        </w:rPr>
        <w:t>安徽东南</w:t>
      </w:r>
      <w:r w:rsidR="00B24671">
        <w:rPr>
          <w:rFonts w:ascii="仿宋_GB2312" w:eastAsia="仿宋_GB2312" w:hint="eastAsia"/>
          <w:sz w:val="32"/>
          <w:szCs w:val="32"/>
        </w:rPr>
        <w:t>医学</w:t>
      </w:r>
      <w:r w:rsidRPr="00F86F76">
        <w:rPr>
          <w:rFonts w:ascii="仿宋_GB2312" w:eastAsia="仿宋_GB2312" w:hint="eastAsia"/>
          <w:sz w:val="32"/>
          <w:szCs w:val="32"/>
        </w:rPr>
        <w:t>图书期刊科技服务中心：</w:t>
      </w:r>
    </w:p>
    <w:p w:rsidR="00F86F76" w:rsidRPr="00F86F76" w:rsidRDefault="00F86F76" w:rsidP="00377024">
      <w:pPr>
        <w:spacing w:line="640" w:lineRule="exact"/>
        <w:ind w:firstLineChars="150" w:firstLine="480"/>
        <w:rPr>
          <w:rFonts w:ascii="仿宋_GB2312" w:eastAsia="仿宋_GB2312" w:hint="eastAsia"/>
          <w:sz w:val="32"/>
          <w:szCs w:val="32"/>
        </w:rPr>
      </w:pPr>
      <w:r w:rsidRPr="00F86F76">
        <w:rPr>
          <w:rFonts w:ascii="仿宋_GB2312" w:eastAsia="仿宋_GB2312" w:hint="eastAsia"/>
          <w:sz w:val="32"/>
          <w:szCs w:val="32"/>
        </w:rPr>
        <w:t>经2017年11月22日安徽医科大学校长办公会议批准，现将《安徽东南</w:t>
      </w:r>
      <w:r w:rsidR="00B85978">
        <w:rPr>
          <w:rFonts w:ascii="仿宋_GB2312" w:eastAsia="仿宋_GB2312" w:hint="eastAsia"/>
          <w:sz w:val="32"/>
          <w:szCs w:val="32"/>
        </w:rPr>
        <w:t>医学</w:t>
      </w:r>
      <w:r w:rsidRPr="00F86F76">
        <w:rPr>
          <w:rFonts w:ascii="仿宋_GB2312" w:eastAsia="仿宋_GB2312" w:hint="eastAsia"/>
          <w:sz w:val="32"/>
          <w:szCs w:val="32"/>
        </w:rPr>
        <w:t>图书期刊科技服务中心劳务费管理办法（试行）》</w:t>
      </w:r>
      <w:r w:rsidR="00BF0B37">
        <w:rPr>
          <w:rFonts w:ascii="仿宋_GB2312" w:eastAsia="仿宋_GB2312" w:hint="eastAsia"/>
          <w:sz w:val="32"/>
          <w:szCs w:val="32"/>
        </w:rPr>
        <w:t>印发给你们</w:t>
      </w:r>
      <w:r w:rsidRPr="00F86F76">
        <w:rPr>
          <w:rFonts w:ascii="仿宋_GB2312" w:eastAsia="仿宋_GB2312" w:hint="eastAsia"/>
          <w:sz w:val="32"/>
          <w:szCs w:val="32"/>
        </w:rPr>
        <w:t>，自发文之日起</w:t>
      </w:r>
      <w:r w:rsidR="0058527E">
        <w:rPr>
          <w:rFonts w:ascii="仿宋_GB2312" w:eastAsia="仿宋_GB2312" w:hint="eastAsia"/>
          <w:sz w:val="32"/>
          <w:szCs w:val="32"/>
        </w:rPr>
        <w:t>试</w:t>
      </w:r>
      <w:r w:rsidRPr="00F86F76">
        <w:rPr>
          <w:rFonts w:ascii="仿宋_GB2312" w:eastAsia="仿宋_GB2312" w:hint="eastAsia"/>
          <w:sz w:val="32"/>
          <w:szCs w:val="32"/>
        </w:rPr>
        <w:t>行。</w:t>
      </w:r>
    </w:p>
    <w:p w:rsidR="00F86F76" w:rsidRPr="00F86F76" w:rsidRDefault="00F86F76" w:rsidP="00377024">
      <w:pPr>
        <w:spacing w:line="640" w:lineRule="exact"/>
        <w:ind w:firstLine="420"/>
        <w:rPr>
          <w:rFonts w:ascii="仿宋_GB2312" w:eastAsia="仿宋_GB2312" w:hint="eastAsia"/>
          <w:sz w:val="32"/>
          <w:szCs w:val="32"/>
        </w:rPr>
      </w:pPr>
      <w:r w:rsidRPr="00F86F76">
        <w:rPr>
          <w:rFonts w:ascii="仿宋_GB2312" w:eastAsia="仿宋_GB2312" w:hint="eastAsia"/>
          <w:sz w:val="32"/>
          <w:szCs w:val="32"/>
        </w:rPr>
        <w:t>特此通知</w:t>
      </w:r>
    </w:p>
    <w:p w:rsidR="00F86F76" w:rsidRPr="00F86F76" w:rsidRDefault="00F86F76" w:rsidP="00377024">
      <w:pPr>
        <w:spacing w:line="640" w:lineRule="exact"/>
        <w:ind w:firstLine="420"/>
        <w:rPr>
          <w:rFonts w:ascii="仿宋_GB2312" w:eastAsia="仿宋_GB2312" w:hint="eastAsia"/>
          <w:sz w:val="32"/>
          <w:szCs w:val="32"/>
        </w:rPr>
      </w:pPr>
    </w:p>
    <w:p w:rsidR="00F86F76" w:rsidRPr="00F86F76" w:rsidRDefault="00F86F76" w:rsidP="00377024">
      <w:pPr>
        <w:spacing w:line="640" w:lineRule="exact"/>
        <w:ind w:firstLine="420"/>
        <w:rPr>
          <w:rFonts w:ascii="仿宋_GB2312" w:eastAsia="仿宋_GB2312" w:hint="eastAsia"/>
          <w:sz w:val="32"/>
          <w:szCs w:val="32"/>
        </w:rPr>
      </w:pPr>
      <w:r w:rsidRPr="00F86F76">
        <w:rPr>
          <w:rFonts w:ascii="仿宋_GB2312" w:eastAsia="仿宋_GB2312" w:hint="eastAsia"/>
          <w:sz w:val="32"/>
          <w:szCs w:val="32"/>
        </w:rPr>
        <w:t>附件：《安徽东南</w:t>
      </w:r>
      <w:r w:rsidR="00B85978">
        <w:rPr>
          <w:rFonts w:ascii="仿宋_GB2312" w:eastAsia="仿宋_GB2312" w:hint="eastAsia"/>
          <w:sz w:val="32"/>
          <w:szCs w:val="32"/>
        </w:rPr>
        <w:t>医学</w:t>
      </w:r>
      <w:r w:rsidRPr="00F86F76">
        <w:rPr>
          <w:rFonts w:ascii="仿宋_GB2312" w:eastAsia="仿宋_GB2312" w:hint="eastAsia"/>
          <w:sz w:val="32"/>
          <w:szCs w:val="32"/>
        </w:rPr>
        <w:t>图书期刊科技服务中心劳务费管理办法（试行）》</w:t>
      </w:r>
    </w:p>
    <w:p w:rsidR="00F86F76" w:rsidRDefault="00F86F76" w:rsidP="00377024">
      <w:pPr>
        <w:spacing w:line="640" w:lineRule="exact"/>
        <w:ind w:firstLine="420"/>
        <w:rPr>
          <w:rFonts w:ascii="仿宋_GB2312" w:eastAsia="仿宋_GB2312" w:hint="eastAsia"/>
          <w:sz w:val="32"/>
          <w:szCs w:val="32"/>
        </w:rPr>
      </w:pPr>
      <w:r>
        <w:rPr>
          <w:rFonts w:ascii="仿宋_GB2312" w:eastAsia="仿宋_GB2312" w:hint="eastAsia"/>
          <w:sz w:val="32"/>
          <w:szCs w:val="32"/>
        </w:rPr>
        <w:t xml:space="preserve"> </w:t>
      </w:r>
    </w:p>
    <w:p w:rsidR="00F86F76" w:rsidRPr="00F86F76" w:rsidRDefault="00F86F76" w:rsidP="00377024">
      <w:pPr>
        <w:spacing w:line="640" w:lineRule="exact"/>
        <w:ind w:firstLine="420"/>
        <w:rPr>
          <w:rFonts w:ascii="仿宋_GB2312" w:eastAsia="仿宋_GB2312" w:hint="eastAsia"/>
          <w:sz w:val="32"/>
          <w:szCs w:val="32"/>
        </w:rPr>
      </w:pPr>
      <w:r w:rsidRPr="00F86F76">
        <w:rPr>
          <w:rFonts w:ascii="仿宋_GB2312" w:eastAsia="仿宋_GB2312" w:hint="eastAsia"/>
          <w:sz w:val="32"/>
          <w:szCs w:val="32"/>
        </w:rPr>
        <w:t xml:space="preserve">                       </w:t>
      </w:r>
      <w:r>
        <w:rPr>
          <w:rFonts w:ascii="仿宋_GB2312" w:eastAsia="仿宋_GB2312" w:hint="eastAsia"/>
          <w:sz w:val="32"/>
          <w:szCs w:val="32"/>
        </w:rPr>
        <w:t xml:space="preserve"> </w:t>
      </w:r>
      <w:r w:rsidRPr="00F86F76">
        <w:rPr>
          <w:rFonts w:ascii="仿宋_GB2312" w:eastAsia="仿宋_GB2312" w:hint="eastAsia"/>
          <w:sz w:val="32"/>
          <w:szCs w:val="32"/>
        </w:rPr>
        <w:t>安徽医科大学资产经营公司</w:t>
      </w:r>
    </w:p>
    <w:p w:rsidR="00F86F76" w:rsidRDefault="00F86F76" w:rsidP="00377024">
      <w:pPr>
        <w:spacing w:line="640" w:lineRule="exact"/>
        <w:ind w:firstLine="420"/>
        <w:rPr>
          <w:rFonts w:ascii="仿宋_GB2312" w:eastAsia="仿宋_GB2312" w:hint="eastAsia"/>
          <w:sz w:val="32"/>
          <w:szCs w:val="32"/>
        </w:rPr>
      </w:pPr>
      <w:r w:rsidRPr="00F86F76">
        <w:rPr>
          <w:rFonts w:ascii="仿宋_GB2312" w:eastAsia="仿宋_GB2312" w:hint="eastAsia"/>
          <w:sz w:val="32"/>
          <w:szCs w:val="32"/>
        </w:rPr>
        <w:t xml:space="preserve">                       </w:t>
      </w:r>
      <w:r>
        <w:rPr>
          <w:rFonts w:ascii="仿宋_GB2312" w:eastAsia="仿宋_GB2312" w:hint="eastAsia"/>
          <w:sz w:val="32"/>
          <w:szCs w:val="32"/>
        </w:rPr>
        <w:t xml:space="preserve">    </w:t>
      </w:r>
      <w:r w:rsidRPr="00F86F76">
        <w:rPr>
          <w:rFonts w:ascii="仿宋_GB2312" w:eastAsia="仿宋_GB2312" w:hint="eastAsia"/>
          <w:sz w:val="32"/>
          <w:szCs w:val="32"/>
        </w:rPr>
        <w:t xml:space="preserve"> </w:t>
      </w:r>
      <w:r>
        <w:rPr>
          <w:rFonts w:ascii="仿宋_GB2312" w:eastAsia="仿宋_GB2312" w:hint="eastAsia"/>
          <w:sz w:val="32"/>
          <w:szCs w:val="32"/>
        </w:rPr>
        <w:t>2017</w:t>
      </w:r>
      <w:r w:rsidRPr="00F86F76">
        <w:rPr>
          <w:rFonts w:ascii="仿宋_GB2312" w:eastAsia="仿宋_GB2312" w:hint="eastAsia"/>
          <w:sz w:val="32"/>
          <w:szCs w:val="32"/>
        </w:rPr>
        <w:t>年</w:t>
      </w:r>
      <w:r>
        <w:rPr>
          <w:rFonts w:ascii="仿宋_GB2312" w:eastAsia="仿宋_GB2312" w:hint="eastAsia"/>
          <w:sz w:val="32"/>
          <w:szCs w:val="32"/>
        </w:rPr>
        <w:t>11</w:t>
      </w:r>
      <w:r w:rsidRPr="00F86F76">
        <w:rPr>
          <w:rFonts w:ascii="仿宋_GB2312" w:eastAsia="仿宋_GB2312" w:hint="eastAsia"/>
          <w:sz w:val="32"/>
          <w:szCs w:val="32"/>
        </w:rPr>
        <w:t>月</w:t>
      </w:r>
      <w:r>
        <w:rPr>
          <w:rFonts w:ascii="仿宋_GB2312" w:eastAsia="仿宋_GB2312" w:hint="eastAsia"/>
          <w:sz w:val="32"/>
          <w:szCs w:val="32"/>
        </w:rPr>
        <w:t>22</w:t>
      </w:r>
      <w:r w:rsidRPr="00F86F76">
        <w:rPr>
          <w:rFonts w:ascii="仿宋_GB2312" w:eastAsia="仿宋_GB2312" w:hint="eastAsia"/>
          <w:sz w:val="32"/>
          <w:szCs w:val="32"/>
        </w:rPr>
        <w:t>日</w:t>
      </w:r>
    </w:p>
    <w:p w:rsidR="003C69CE" w:rsidRDefault="003C69CE" w:rsidP="00F86F76">
      <w:pPr>
        <w:ind w:firstLine="420"/>
        <w:rPr>
          <w:rFonts w:ascii="仿宋_GB2312" w:eastAsia="仿宋_GB2312" w:hint="eastAsia"/>
          <w:sz w:val="32"/>
          <w:szCs w:val="32"/>
        </w:rPr>
      </w:pPr>
    </w:p>
    <w:p w:rsidR="00377024" w:rsidRDefault="00377024" w:rsidP="00F86F76">
      <w:pPr>
        <w:ind w:firstLine="420"/>
        <w:rPr>
          <w:rFonts w:ascii="仿宋_GB2312" w:eastAsia="仿宋_GB2312" w:hint="eastAsia"/>
          <w:sz w:val="32"/>
          <w:szCs w:val="32"/>
        </w:rPr>
      </w:pPr>
    </w:p>
    <w:p w:rsidR="003C69CE" w:rsidRDefault="00377024" w:rsidP="00377024">
      <w:pPr>
        <w:rPr>
          <w:rFonts w:ascii="仿宋_GB2312" w:eastAsia="仿宋_GB2312" w:hint="eastAsia"/>
          <w:sz w:val="32"/>
          <w:szCs w:val="32"/>
        </w:rPr>
      </w:pPr>
      <w:r>
        <w:rPr>
          <w:rFonts w:ascii="仿宋_GB2312" w:eastAsia="仿宋_GB2312" w:hint="eastAsia"/>
          <w:sz w:val="32"/>
          <w:szCs w:val="32"/>
        </w:rPr>
        <w:t>抄送：安徽医科大学出版中心，各期刊</w:t>
      </w:r>
    </w:p>
    <w:p w:rsidR="003C69CE" w:rsidRDefault="003C69CE" w:rsidP="0058527E">
      <w:pPr>
        <w:pStyle w:val="1"/>
        <w:widowControl/>
        <w:spacing w:line="520" w:lineRule="exact"/>
        <w:ind w:leftChars="-1" w:left="-2" w:rightChars="20" w:right="42" w:firstLineChars="0" w:firstLine="711"/>
        <w:jc w:val="center"/>
        <w:rPr>
          <w:rFonts w:ascii="宋体" w:hAnsi="宋体"/>
          <w:b/>
          <w:bCs/>
          <w:kern w:val="0"/>
          <w:sz w:val="36"/>
          <w:szCs w:val="36"/>
        </w:rPr>
      </w:pPr>
      <w:r>
        <w:rPr>
          <w:rFonts w:ascii="宋体" w:hAnsi="宋体" w:hint="eastAsia"/>
          <w:b/>
          <w:bCs/>
          <w:kern w:val="0"/>
          <w:sz w:val="36"/>
          <w:szCs w:val="36"/>
        </w:rPr>
        <w:lastRenderedPageBreak/>
        <w:t>安徽东南医学图书期刊科技服务中心</w:t>
      </w:r>
    </w:p>
    <w:p w:rsidR="003C69CE" w:rsidRDefault="003C69CE" w:rsidP="0058527E">
      <w:pPr>
        <w:pStyle w:val="1"/>
        <w:widowControl/>
        <w:spacing w:line="520" w:lineRule="exact"/>
        <w:ind w:leftChars="-1" w:left="-2" w:rightChars="20" w:right="42" w:firstLineChars="0" w:firstLine="711"/>
        <w:jc w:val="center"/>
        <w:rPr>
          <w:rFonts w:ascii="宋体" w:hAnsi="宋体" w:hint="eastAsia"/>
          <w:b/>
          <w:bCs/>
          <w:kern w:val="0"/>
          <w:sz w:val="36"/>
          <w:szCs w:val="36"/>
        </w:rPr>
      </w:pPr>
      <w:r>
        <w:rPr>
          <w:rFonts w:ascii="宋体" w:hAnsi="宋体" w:hint="eastAsia"/>
          <w:b/>
          <w:bCs/>
          <w:kern w:val="0"/>
          <w:sz w:val="36"/>
          <w:szCs w:val="36"/>
        </w:rPr>
        <w:t>劳务费管理办法（试行）</w:t>
      </w:r>
    </w:p>
    <w:p w:rsidR="003C69CE" w:rsidRPr="003C69CE" w:rsidRDefault="003C69CE" w:rsidP="0058527E">
      <w:pPr>
        <w:pStyle w:val="1"/>
        <w:widowControl/>
        <w:autoSpaceDE w:val="0"/>
        <w:spacing w:line="520" w:lineRule="exact"/>
        <w:ind w:leftChars="-1" w:left="-2" w:rightChars="20" w:right="42" w:firstLineChars="0" w:firstLine="711"/>
        <w:jc w:val="center"/>
        <w:rPr>
          <w:rFonts w:ascii="宋体" w:hAnsi="宋体" w:hint="eastAsia"/>
          <w:b/>
          <w:bCs/>
          <w:kern w:val="0"/>
          <w:sz w:val="30"/>
          <w:szCs w:val="30"/>
        </w:rPr>
      </w:pPr>
      <w:r w:rsidRPr="003C69CE">
        <w:rPr>
          <w:rFonts w:ascii="宋体" w:hAnsi="宋体" w:hint="eastAsia"/>
          <w:b/>
          <w:bCs/>
          <w:kern w:val="0"/>
          <w:sz w:val="30"/>
          <w:szCs w:val="30"/>
        </w:rPr>
        <w:t xml:space="preserve"> </w:t>
      </w:r>
    </w:p>
    <w:p w:rsidR="003C69CE" w:rsidRPr="003C69CE" w:rsidRDefault="003C69CE" w:rsidP="0058527E">
      <w:pPr>
        <w:pStyle w:val="1"/>
        <w:widowControl/>
        <w:autoSpaceDE w:val="0"/>
        <w:spacing w:line="520" w:lineRule="exact"/>
        <w:ind w:leftChars="-1" w:left="-2" w:rightChars="20" w:right="42" w:firstLineChars="0" w:firstLine="711"/>
        <w:jc w:val="center"/>
        <w:rPr>
          <w:rFonts w:ascii="仿宋_GB2312" w:eastAsia="仿宋_GB2312" w:hint="eastAsia"/>
          <w:b/>
          <w:bCs/>
          <w:kern w:val="0"/>
          <w:sz w:val="30"/>
          <w:szCs w:val="30"/>
        </w:rPr>
      </w:pPr>
      <w:r w:rsidRPr="003C69CE">
        <w:rPr>
          <w:rFonts w:ascii="仿宋_GB2312" w:eastAsia="仿宋_GB2312" w:hint="eastAsia"/>
          <w:b/>
          <w:bCs/>
          <w:kern w:val="0"/>
          <w:sz w:val="30"/>
          <w:szCs w:val="30"/>
        </w:rPr>
        <w:t xml:space="preserve">第一章 </w:t>
      </w:r>
      <w:r w:rsidR="00EB5ABA">
        <w:rPr>
          <w:rFonts w:ascii="仿宋_GB2312" w:eastAsia="仿宋_GB2312" w:hint="eastAsia"/>
          <w:b/>
          <w:bCs/>
          <w:kern w:val="0"/>
          <w:sz w:val="30"/>
          <w:szCs w:val="30"/>
        </w:rPr>
        <w:t xml:space="preserve"> </w:t>
      </w:r>
      <w:r w:rsidRPr="003C69CE">
        <w:rPr>
          <w:rFonts w:ascii="仿宋_GB2312" w:eastAsia="仿宋_GB2312" w:hint="eastAsia"/>
          <w:b/>
          <w:bCs/>
          <w:kern w:val="0"/>
          <w:sz w:val="30"/>
          <w:szCs w:val="30"/>
        </w:rPr>
        <w:t>总则</w:t>
      </w:r>
    </w:p>
    <w:p w:rsidR="003C69CE" w:rsidRPr="003C69CE" w:rsidRDefault="003C69CE" w:rsidP="0058527E">
      <w:pPr>
        <w:widowControl/>
        <w:numPr>
          <w:ilvl w:val="0"/>
          <w:numId w:val="1"/>
        </w:numPr>
        <w:autoSpaceDE w:val="0"/>
        <w:spacing w:line="520" w:lineRule="exact"/>
        <w:ind w:leftChars="-1" w:left="-2" w:rightChars="20" w:right="42" w:firstLine="709"/>
        <w:rPr>
          <w:rFonts w:ascii="仿宋_GB2312" w:eastAsia="仿宋_GB2312" w:hint="eastAsia"/>
          <w:kern w:val="0"/>
          <w:sz w:val="30"/>
          <w:szCs w:val="30"/>
        </w:rPr>
      </w:pPr>
      <w:r w:rsidRPr="003C69CE">
        <w:rPr>
          <w:rFonts w:ascii="仿宋_GB2312" w:eastAsia="仿宋_GB2312" w:hint="eastAsia"/>
          <w:sz w:val="30"/>
          <w:szCs w:val="30"/>
        </w:rPr>
        <w:t>根据国有企业和</w:t>
      </w:r>
      <w:r w:rsidRPr="003C69CE">
        <w:rPr>
          <w:rFonts w:ascii="仿宋_GB2312" w:eastAsia="仿宋_GB2312" w:hint="eastAsia"/>
          <w:kern w:val="0"/>
          <w:sz w:val="30"/>
          <w:szCs w:val="30"/>
        </w:rPr>
        <w:t>安徽医科大学（以下简称“大学”）</w:t>
      </w:r>
      <w:r w:rsidRPr="003C69CE">
        <w:rPr>
          <w:rFonts w:ascii="仿宋_GB2312" w:eastAsia="仿宋_GB2312" w:hint="eastAsia"/>
          <w:sz w:val="30"/>
          <w:szCs w:val="30"/>
        </w:rPr>
        <w:t>相关规定，</w:t>
      </w:r>
      <w:r w:rsidRPr="003C69CE">
        <w:rPr>
          <w:rFonts w:ascii="仿宋_GB2312" w:eastAsia="仿宋_GB2312" w:hint="eastAsia"/>
          <w:kern w:val="0"/>
          <w:sz w:val="30"/>
          <w:szCs w:val="30"/>
        </w:rPr>
        <w:t>为进一步规范各类劳务费管理，结合安徽东南医学图书期刊科技服务中心（以下简称“中心”）实际，特制定本办法。</w:t>
      </w:r>
    </w:p>
    <w:p w:rsidR="003C69CE" w:rsidRDefault="003C69CE" w:rsidP="0058527E">
      <w:pPr>
        <w:widowControl/>
        <w:numPr>
          <w:ilvl w:val="0"/>
          <w:numId w:val="1"/>
        </w:numPr>
        <w:autoSpaceDE w:val="0"/>
        <w:spacing w:line="520" w:lineRule="exact"/>
        <w:ind w:leftChars="-1" w:left="-2" w:rightChars="20" w:right="42" w:firstLine="709"/>
        <w:rPr>
          <w:rFonts w:ascii="仿宋_GB2312" w:eastAsia="仿宋_GB2312" w:hint="eastAsia"/>
          <w:kern w:val="0"/>
          <w:sz w:val="30"/>
          <w:szCs w:val="30"/>
        </w:rPr>
      </w:pPr>
      <w:r w:rsidRPr="003C69CE">
        <w:rPr>
          <w:rFonts w:ascii="仿宋_GB2312" w:eastAsia="仿宋_GB2312" w:hint="eastAsia"/>
          <w:kern w:val="0"/>
          <w:sz w:val="30"/>
          <w:szCs w:val="30"/>
        </w:rPr>
        <w:t>劳务费是向雇佣关系在中心（注：不包括大学在编在岗职工）及财务关系隶属于中心的各期刊杂志（以下简称“期刊”）的个人发放的各种劳务报酬。</w:t>
      </w:r>
    </w:p>
    <w:p w:rsidR="003C69CE" w:rsidRDefault="003C69CE" w:rsidP="0058527E">
      <w:pPr>
        <w:widowControl/>
        <w:numPr>
          <w:ilvl w:val="0"/>
          <w:numId w:val="1"/>
        </w:numPr>
        <w:autoSpaceDE w:val="0"/>
        <w:spacing w:line="520" w:lineRule="exact"/>
        <w:ind w:leftChars="-1" w:left="-2" w:rightChars="20" w:right="42" w:firstLine="709"/>
        <w:rPr>
          <w:rFonts w:ascii="仿宋_GB2312" w:eastAsia="仿宋_GB2312" w:hint="eastAsia"/>
          <w:kern w:val="0"/>
          <w:sz w:val="30"/>
          <w:szCs w:val="30"/>
        </w:rPr>
      </w:pPr>
      <w:r w:rsidRPr="003C69CE">
        <w:rPr>
          <w:rFonts w:ascii="仿宋_GB2312" w:eastAsia="仿宋_GB2312" w:hint="eastAsia"/>
          <w:kern w:val="0"/>
          <w:sz w:val="30"/>
          <w:szCs w:val="30"/>
        </w:rPr>
        <w:t xml:space="preserve"> 劳务费发放遵循实事求是、按劳取酬、谁主管谁负责的原则。</w:t>
      </w:r>
    </w:p>
    <w:p w:rsidR="003C69CE" w:rsidRPr="003C69CE" w:rsidRDefault="003C69CE" w:rsidP="0058527E">
      <w:pPr>
        <w:widowControl/>
        <w:numPr>
          <w:ilvl w:val="0"/>
          <w:numId w:val="1"/>
        </w:numPr>
        <w:autoSpaceDE w:val="0"/>
        <w:spacing w:line="520" w:lineRule="exact"/>
        <w:ind w:leftChars="-1" w:left="-2" w:rightChars="20" w:right="42" w:firstLine="709"/>
        <w:rPr>
          <w:rFonts w:ascii="仿宋_GB2312" w:eastAsia="仿宋_GB2312" w:hint="eastAsia"/>
          <w:kern w:val="0"/>
          <w:sz w:val="30"/>
          <w:szCs w:val="30"/>
        </w:rPr>
      </w:pPr>
      <w:r>
        <w:rPr>
          <w:rFonts w:ascii="仿宋_GB2312" w:eastAsia="仿宋_GB2312" w:hint="eastAsia"/>
          <w:kern w:val="0"/>
          <w:sz w:val="30"/>
          <w:szCs w:val="30"/>
        </w:rPr>
        <w:t xml:space="preserve"> </w:t>
      </w:r>
      <w:r w:rsidRPr="003C69CE">
        <w:rPr>
          <w:rFonts w:ascii="仿宋_GB2312" w:eastAsia="仿宋_GB2312" w:hint="eastAsia"/>
          <w:kern w:val="0"/>
          <w:sz w:val="30"/>
          <w:szCs w:val="30"/>
        </w:rPr>
        <w:t>本办法适用于中心及由大学主管或编辑出版的各类期刊自聘人员、外聘专家和学生劳务费管理。在中心和各期刊</w:t>
      </w:r>
      <w:r w:rsidR="001E018D">
        <w:rPr>
          <w:rFonts w:ascii="仿宋_GB2312" w:eastAsia="仿宋_GB2312" w:hint="eastAsia"/>
          <w:kern w:val="0"/>
          <w:sz w:val="30"/>
          <w:szCs w:val="30"/>
        </w:rPr>
        <w:t>工作</w:t>
      </w:r>
      <w:r w:rsidRPr="003C69CE">
        <w:rPr>
          <w:rFonts w:ascii="仿宋_GB2312" w:eastAsia="仿宋_GB2312" w:hint="eastAsia"/>
          <w:kern w:val="0"/>
          <w:sz w:val="30"/>
          <w:szCs w:val="30"/>
        </w:rPr>
        <w:t>的大学在编在岗职工发放劳务费应严格执行大学相关政策，并报大学人事处审核、分管校领导审批后发放。</w:t>
      </w:r>
    </w:p>
    <w:p w:rsidR="000371AE" w:rsidRDefault="000371AE" w:rsidP="0058527E">
      <w:pPr>
        <w:widowControl/>
        <w:autoSpaceDE w:val="0"/>
        <w:spacing w:line="520" w:lineRule="exact"/>
        <w:ind w:left="707" w:rightChars="20" w:right="42"/>
        <w:jc w:val="center"/>
        <w:rPr>
          <w:rFonts w:ascii="仿宋_GB2312" w:eastAsia="仿宋_GB2312" w:hint="eastAsia"/>
          <w:b/>
          <w:bCs/>
          <w:kern w:val="0"/>
          <w:sz w:val="30"/>
          <w:szCs w:val="30"/>
        </w:rPr>
      </w:pPr>
    </w:p>
    <w:p w:rsidR="003C69CE" w:rsidRPr="003C69CE" w:rsidRDefault="003C69CE" w:rsidP="0058527E">
      <w:pPr>
        <w:widowControl/>
        <w:autoSpaceDE w:val="0"/>
        <w:spacing w:line="520" w:lineRule="exact"/>
        <w:ind w:left="707" w:rightChars="20" w:right="42"/>
        <w:jc w:val="center"/>
        <w:rPr>
          <w:rFonts w:ascii="仿宋_GB2312" w:eastAsia="仿宋_GB2312" w:hint="eastAsia"/>
          <w:b/>
          <w:bCs/>
          <w:kern w:val="0"/>
          <w:sz w:val="30"/>
          <w:szCs w:val="30"/>
        </w:rPr>
      </w:pPr>
      <w:r w:rsidRPr="003C69CE">
        <w:rPr>
          <w:rFonts w:ascii="仿宋_GB2312" w:eastAsia="仿宋_GB2312" w:hint="eastAsia"/>
          <w:b/>
          <w:bCs/>
          <w:kern w:val="0"/>
          <w:sz w:val="30"/>
          <w:szCs w:val="30"/>
        </w:rPr>
        <w:t xml:space="preserve">第二章 </w:t>
      </w:r>
      <w:r w:rsidR="00EB5ABA">
        <w:rPr>
          <w:rFonts w:ascii="仿宋_GB2312" w:eastAsia="仿宋_GB2312" w:hint="eastAsia"/>
          <w:b/>
          <w:bCs/>
          <w:kern w:val="0"/>
          <w:sz w:val="30"/>
          <w:szCs w:val="30"/>
        </w:rPr>
        <w:t xml:space="preserve"> </w:t>
      </w:r>
      <w:r w:rsidRPr="003C69CE">
        <w:rPr>
          <w:rFonts w:ascii="仿宋_GB2312" w:eastAsia="仿宋_GB2312" w:hint="eastAsia"/>
          <w:b/>
          <w:bCs/>
          <w:kern w:val="0"/>
          <w:sz w:val="30"/>
          <w:szCs w:val="30"/>
        </w:rPr>
        <w:t>费用类别</w:t>
      </w:r>
    </w:p>
    <w:p w:rsidR="003C69CE" w:rsidRPr="003C69CE" w:rsidRDefault="003C69CE" w:rsidP="0058527E">
      <w:pPr>
        <w:widowControl/>
        <w:numPr>
          <w:ilvl w:val="0"/>
          <w:numId w:val="1"/>
        </w:numPr>
        <w:autoSpaceDE w:val="0"/>
        <w:spacing w:line="520" w:lineRule="exact"/>
        <w:ind w:leftChars="-1" w:left="-2" w:rightChars="20" w:right="42" w:firstLine="709"/>
        <w:rPr>
          <w:rFonts w:ascii="仿宋_GB2312" w:eastAsia="仿宋_GB2312" w:hint="eastAsia"/>
          <w:kern w:val="0"/>
          <w:sz w:val="30"/>
          <w:szCs w:val="30"/>
        </w:rPr>
      </w:pPr>
      <w:r w:rsidRPr="003C69CE">
        <w:rPr>
          <w:rFonts w:ascii="仿宋_GB2312" w:eastAsia="仿宋_GB2312" w:hint="eastAsia"/>
          <w:kern w:val="0"/>
          <w:sz w:val="30"/>
          <w:szCs w:val="30"/>
        </w:rPr>
        <w:t xml:space="preserve">劳务费主要包括值（夜）班费、加班费、补助费、评审费、咨询费、讲座费、编校费、审稿费、稿费、科技咨询与服务、联系广告奖励费和其他劳务费等。             </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值（夜）班费是中心及各期刊根据工作需要统一安排自聘工作人员按照值班计划实行专人值班（夜班），发放值班费或夜班费。对安排调休的人员不得再发放相关费用。</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加班费是因工作需要经中心或期刊负责人同意向正常工作时间外加班工作的自聘职工和相关人员发放的加班报</w:t>
      </w:r>
      <w:r w:rsidRPr="003C69CE">
        <w:rPr>
          <w:rFonts w:ascii="仿宋_GB2312" w:eastAsia="仿宋_GB2312" w:hint="eastAsia"/>
          <w:kern w:val="0"/>
          <w:sz w:val="30"/>
          <w:szCs w:val="30"/>
        </w:rPr>
        <w:lastRenderedPageBreak/>
        <w:t>酬，包括：因时间紧迫必须加班完成的临时性任务；为处理突发性事件，必须利用正常上班以外时间的工作；虽属岗位职责范围，但因工作量大，短期内必须用正常上班以外时间的工作。</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补助费是中心及各期刊根据工作性质向自聘职工发放的补助费，主要包括交通补贴和电话补贴等。</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 xml:space="preserve">评审费和咨询费是各期刊聘请在行业和业务领域里具有较高学识和经验的专业技术人员对本中心及期刊的各类项目给予指导、评估、论证、审查和咨询等业务，包括程序性评审（咨询）和专业性项目评审（咨询）。    </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sz w:val="30"/>
          <w:szCs w:val="30"/>
        </w:rPr>
        <w:t>编校费是各期刊专业技术人员对投稿文章进行编辑和校对，发放编校劳务费。</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sz w:val="30"/>
          <w:szCs w:val="30"/>
        </w:rPr>
        <w:t>审稿费包括一般审稿费和主审定稿费。一般审稿费是各期刊聘请</w:t>
      </w:r>
      <w:r w:rsidRPr="003C69CE">
        <w:rPr>
          <w:rFonts w:ascii="仿宋_GB2312" w:eastAsia="仿宋_GB2312" w:hint="eastAsia"/>
          <w:kern w:val="0"/>
          <w:sz w:val="30"/>
          <w:szCs w:val="30"/>
        </w:rPr>
        <w:t>行业和业务领域具有较高学识和经验的专业技术人员对稿件进行审稿支付的报酬，主审定稿费指对拟刊用的稿件进行最终审定向主审人（各期刊主要专业技术人员）支付的报酬。</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稿费是各</w:t>
      </w:r>
      <w:r w:rsidRPr="003C69CE">
        <w:rPr>
          <w:rFonts w:ascii="仿宋_GB2312" w:eastAsia="仿宋_GB2312" w:hint="eastAsia"/>
          <w:sz w:val="30"/>
          <w:szCs w:val="30"/>
        </w:rPr>
        <w:t>期刊</w:t>
      </w:r>
      <w:r w:rsidRPr="003C69CE">
        <w:rPr>
          <w:rFonts w:ascii="仿宋_GB2312" w:eastAsia="仿宋_GB2312" w:hint="eastAsia"/>
          <w:kern w:val="0"/>
          <w:sz w:val="30"/>
          <w:szCs w:val="30"/>
        </w:rPr>
        <w:t>出版文章后发给作者的稿酬。</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科技服务劳务费是开展科技咨询与服务业务发生的劳务费用。</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联系广告奖励费是指按广告费收入的一定比例奖励给期刊和联系广告业务人员的费用。</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其他劳务费是因临时性工作任务需聘请学生或其他人员发放的劳务费。</w:t>
      </w:r>
    </w:p>
    <w:p w:rsidR="000371AE" w:rsidRDefault="000371AE" w:rsidP="0058527E">
      <w:pPr>
        <w:pStyle w:val="1"/>
        <w:autoSpaceDE w:val="0"/>
        <w:spacing w:line="520" w:lineRule="exact"/>
        <w:ind w:left="707" w:rightChars="20" w:right="42" w:firstLineChars="950" w:firstLine="2861"/>
        <w:rPr>
          <w:rFonts w:ascii="仿宋_GB2312" w:eastAsia="仿宋_GB2312" w:hint="eastAsia"/>
          <w:b/>
          <w:bCs/>
          <w:kern w:val="0"/>
          <w:sz w:val="30"/>
          <w:szCs w:val="30"/>
        </w:rPr>
      </w:pPr>
    </w:p>
    <w:p w:rsidR="003C69CE" w:rsidRPr="003C69CE" w:rsidRDefault="003C69CE" w:rsidP="0058527E">
      <w:pPr>
        <w:pStyle w:val="1"/>
        <w:autoSpaceDE w:val="0"/>
        <w:spacing w:line="520" w:lineRule="exact"/>
        <w:ind w:left="707" w:rightChars="20" w:right="42" w:firstLineChars="950" w:firstLine="2861"/>
        <w:rPr>
          <w:rFonts w:ascii="仿宋_GB2312" w:eastAsia="仿宋_GB2312" w:hint="eastAsia"/>
          <w:b/>
          <w:bCs/>
          <w:kern w:val="0"/>
          <w:sz w:val="30"/>
          <w:szCs w:val="30"/>
        </w:rPr>
      </w:pPr>
      <w:r w:rsidRPr="003C69CE">
        <w:rPr>
          <w:rFonts w:ascii="仿宋_GB2312" w:eastAsia="仿宋_GB2312" w:hint="eastAsia"/>
          <w:b/>
          <w:bCs/>
          <w:kern w:val="0"/>
          <w:sz w:val="30"/>
          <w:szCs w:val="30"/>
        </w:rPr>
        <w:t>第三章</w:t>
      </w:r>
      <w:r w:rsidR="00EB5ABA">
        <w:rPr>
          <w:rFonts w:ascii="仿宋_GB2312" w:eastAsia="仿宋_GB2312" w:hint="eastAsia"/>
          <w:b/>
          <w:bCs/>
          <w:kern w:val="0"/>
          <w:sz w:val="30"/>
          <w:szCs w:val="30"/>
        </w:rPr>
        <w:t xml:space="preserve"> </w:t>
      </w:r>
      <w:r w:rsidRPr="003C69CE">
        <w:rPr>
          <w:rFonts w:ascii="仿宋_GB2312" w:eastAsia="仿宋_GB2312" w:hint="eastAsia"/>
          <w:b/>
          <w:bCs/>
          <w:kern w:val="0"/>
          <w:sz w:val="30"/>
          <w:szCs w:val="30"/>
        </w:rPr>
        <w:t xml:space="preserve"> 发放标准</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值班费发放标准是工作日50元/半天/人，双休</w:t>
      </w:r>
      <w:r w:rsidRPr="003C69CE">
        <w:rPr>
          <w:rFonts w:ascii="仿宋_GB2312" w:eastAsia="仿宋_GB2312" w:hint="eastAsia"/>
          <w:kern w:val="0"/>
          <w:sz w:val="30"/>
          <w:szCs w:val="30"/>
        </w:rPr>
        <w:lastRenderedPageBreak/>
        <w:t>日70元/半天/人，法定节假日100元/半天/人。对特殊岗位需要通宵值班的按每月1500元/1个值班岗位，定额包干。</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加班费发放标准是工作日80元/半天，双休日及法定节假日120元/半天。</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补助费发放标准：电话补贴和交通补贴一般分别不得超过300元/人/月。</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评审费和咨询费参照《中央财政科研项目专家咨询费管理办法》，属程序性评审（咨询）的，高级专业技术职称人员300-600元/半天/人（税后），中级及以下职称专业人员最高不得超过200元/半天/人（税后）；属专业性评审（咨询）的，根据评审、咨询项目的层次、需要的时间、难易程度等综合考虑，高级专业技术职称人员750-1200元/半天/人（税后），中级及以下职称专业人员450-750元/半天/人（税后）。参与项目评审的部门工作人员最高不得超过200元/半天/人。院士、全国知名专家在高级专业技术职称的标准上可再上浮50%。</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sz w:val="30"/>
          <w:szCs w:val="30"/>
        </w:rPr>
        <w:t>编校费发放标准20-30元/版，英文编校费800-1500元/期。兼职责任编辑（每年不少于4期）每月1200-1500元，兼职编校费700-1200元</w:t>
      </w:r>
      <w:r w:rsidRPr="003C69CE">
        <w:rPr>
          <w:rFonts w:ascii="仿宋_GB2312" w:eastAsia="仿宋_GB2312" w:hint="eastAsia"/>
          <w:kern w:val="0"/>
          <w:sz w:val="30"/>
          <w:szCs w:val="30"/>
        </w:rPr>
        <w:t>/</w:t>
      </w:r>
      <w:r w:rsidRPr="003C69CE">
        <w:rPr>
          <w:rFonts w:ascii="仿宋_GB2312" w:eastAsia="仿宋_GB2312" w:hint="eastAsia"/>
          <w:sz w:val="30"/>
          <w:szCs w:val="30"/>
        </w:rPr>
        <w:t>期。</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sz w:val="30"/>
          <w:szCs w:val="30"/>
        </w:rPr>
      </w:pPr>
      <w:r w:rsidRPr="003C69CE">
        <w:rPr>
          <w:rFonts w:ascii="仿宋_GB2312" w:eastAsia="仿宋_GB2312" w:hint="eastAsia"/>
          <w:kern w:val="0"/>
          <w:sz w:val="30"/>
          <w:szCs w:val="30"/>
        </w:rPr>
        <w:t>一般审稿费发放标准50-150元/篇，主审定稿费500-2000</w:t>
      </w:r>
      <w:r w:rsidRPr="003C69CE">
        <w:rPr>
          <w:rFonts w:ascii="仿宋_GB2312" w:eastAsia="仿宋_GB2312" w:hint="eastAsia"/>
          <w:sz w:val="30"/>
          <w:szCs w:val="30"/>
        </w:rPr>
        <w:t>元/期。具体发放标准由各期刊自行制订。</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sz w:val="30"/>
          <w:szCs w:val="30"/>
        </w:rPr>
        <w:t>稿费参考标准为：采取一次性付酬，以千字为单位，每千字80-300元，不足千字部分按千字计算。</w:t>
      </w:r>
      <w:r w:rsidRPr="003C69CE">
        <w:rPr>
          <w:rFonts w:ascii="仿宋_GB2312" w:eastAsia="仿宋_GB2312" w:hint="eastAsia"/>
          <w:kern w:val="0"/>
          <w:sz w:val="30"/>
          <w:szCs w:val="30"/>
        </w:rPr>
        <w:t>确需追加稿费的，由期刊负责人说明原因，负责审核作者职称职务及稿件专业水平和重要程度等指标，择优发放稿费，一般不得高于2000元/篇。稿费发放实行清单制管理，发放对象（人员）与标准由各期刊自行决定。</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lastRenderedPageBreak/>
        <w:t>联系广告奖励费按广告收入的20%单列账户核算，用于该项工作人员奖励、联系广告业务招待费等相关费用。各期刊主编不得领取任何奖励费用。</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科技服务劳务费按学校相关规定执行。</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其他劳务费发放标准是100-150元/人/半天。</w:t>
      </w:r>
    </w:p>
    <w:p w:rsidR="000371AE" w:rsidRDefault="000371AE" w:rsidP="0058527E">
      <w:pPr>
        <w:pStyle w:val="1"/>
        <w:autoSpaceDE w:val="0"/>
        <w:spacing w:line="520" w:lineRule="exact"/>
        <w:ind w:left="707" w:rightChars="20" w:right="42" w:firstLineChars="750" w:firstLine="2259"/>
        <w:rPr>
          <w:rFonts w:ascii="仿宋_GB2312" w:eastAsia="仿宋_GB2312" w:hint="eastAsia"/>
          <w:b/>
          <w:bCs/>
          <w:kern w:val="0"/>
          <w:sz w:val="30"/>
          <w:szCs w:val="30"/>
        </w:rPr>
      </w:pPr>
    </w:p>
    <w:p w:rsidR="003C69CE" w:rsidRPr="003C69CE" w:rsidRDefault="003C69CE" w:rsidP="0058527E">
      <w:pPr>
        <w:pStyle w:val="1"/>
        <w:autoSpaceDE w:val="0"/>
        <w:spacing w:line="520" w:lineRule="exact"/>
        <w:ind w:left="707" w:rightChars="20" w:right="42" w:firstLineChars="750" w:firstLine="2259"/>
        <w:rPr>
          <w:rFonts w:ascii="仿宋_GB2312" w:eastAsia="仿宋_GB2312" w:hint="eastAsia"/>
          <w:b/>
          <w:bCs/>
          <w:kern w:val="0"/>
          <w:sz w:val="30"/>
          <w:szCs w:val="30"/>
        </w:rPr>
      </w:pPr>
      <w:r w:rsidRPr="003C69CE">
        <w:rPr>
          <w:rFonts w:ascii="仿宋_GB2312" w:eastAsia="仿宋_GB2312" w:hint="eastAsia"/>
          <w:b/>
          <w:bCs/>
          <w:kern w:val="0"/>
          <w:sz w:val="30"/>
          <w:szCs w:val="30"/>
        </w:rPr>
        <w:t xml:space="preserve">第四章 </w:t>
      </w:r>
      <w:r w:rsidR="00EB5ABA">
        <w:rPr>
          <w:rFonts w:ascii="仿宋_GB2312" w:eastAsia="仿宋_GB2312" w:hint="eastAsia"/>
          <w:b/>
          <w:bCs/>
          <w:kern w:val="0"/>
          <w:sz w:val="30"/>
          <w:szCs w:val="30"/>
        </w:rPr>
        <w:t xml:space="preserve"> </w:t>
      </w:r>
      <w:r w:rsidRPr="003C69CE">
        <w:rPr>
          <w:rFonts w:ascii="仿宋_GB2312" w:eastAsia="仿宋_GB2312" w:hint="eastAsia"/>
          <w:b/>
          <w:bCs/>
          <w:kern w:val="0"/>
          <w:sz w:val="30"/>
          <w:szCs w:val="30"/>
        </w:rPr>
        <w:t>管理要求</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值班（夜班）费以中心部门、期刊为单位按月统一填写劳务费发放审批表。值班、夜班费应分开填报，值班工作量应累计统计并注明值班日期、类型和时间。</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补助费需核定发放人的姓名、岗位、原因、标准和周期等内容，经中心或期刊负责人审批后按月发放。大学在编在职人员不得领取该费用。</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评审费、咨询费、讲座费以项目为单位，由期刊负责人负责审核项目类别，项目承办单位负责核实聘请的专业技术人员的职称职务等情况，统一由项目经办人填写劳务费发放审批表，按项目发放。</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编校费、审稿费和稿费以期刊为单位，根据稿件数量、难易程度、专业水平和专业技术人员职称职务等综合测定后按月发放。</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其他劳务费按其工作性质和工作量按次发放。</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劳务费发放应严格按照中心财务管理制度履行审批程序。中心部门、期刊负责人应严格审核劳务费发放项目、标准和工作量，坚持按本办法规定的劳务费项目清单进行发放，未列入清单的原则上不得发放，特殊情况应先履行劳务费项目清单审批程序。</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lastRenderedPageBreak/>
        <w:t>发放劳务费时要按照劳务费项目发放要求，在劳务费发放审批表注明发放人姓名、身份证号、银行卡（银行名称、账号和开户行）、职称职务、单位、发放标准、数量、金额等相关信息，附劳务费发放依据，包括审批表、时间、地点、事项、签到表、工作量统计表和工作成果等相关信息，由中心财务人员按规定扣缴个人所得税后，通过银行转账方式转入实际发放人银行卡内，不得代签代领劳务费。</w:t>
      </w:r>
    </w:p>
    <w:p w:rsidR="003C69CE" w:rsidRPr="003C69CE" w:rsidRDefault="003C69CE" w:rsidP="0058527E">
      <w:pPr>
        <w:pStyle w:val="1"/>
        <w:autoSpaceDE w:val="0"/>
        <w:spacing w:line="520" w:lineRule="exact"/>
        <w:ind w:rightChars="20" w:right="42" w:firstLine="600"/>
        <w:rPr>
          <w:rFonts w:ascii="仿宋_GB2312" w:eastAsia="仿宋_GB2312" w:hint="eastAsia"/>
          <w:kern w:val="0"/>
          <w:sz w:val="30"/>
          <w:szCs w:val="30"/>
        </w:rPr>
      </w:pPr>
      <w:r w:rsidRPr="003C69CE">
        <w:rPr>
          <w:rFonts w:ascii="仿宋_GB2312" w:eastAsia="仿宋_GB2312" w:hint="eastAsia"/>
          <w:kern w:val="0"/>
          <w:sz w:val="30"/>
          <w:szCs w:val="30"/>
        </w:rPr>
        <w:t>外籍专家劳务费发放原则上通过银行转账支付。特殊情况下需支付现金的，需事先向中心申请同意后方可办理。</w:t>
      </w:r>
    </w:p>
    <w:p w:rsidR="000371AE" w:rsidRDefault="000371AE" w:rsidP="0058527E">
      <w:pPr>
        <w:pStyle w:val="1"/>
        <w:autoSpaceDE w:val="0"/>
        <w:spacing w:line="520" w:lineRule="exact"/>
        <w:ind w:left="707" w:rightChars="20" w:right="42" w:firstLineChars="0" w:firstLine="0"/>
        <w:jc w:val="center"/>
        <w:rPr>
          <w:rFonts w:ascii="仿宋_GB2312" w:eastAsia="仿宋_GB2312" w:hint="eastAsia"/>
          <w:b/>
          <w:bCs/>
          <w:kern w:val="0"/>
          <w:sz w:val="30"/>
          <w:szCs w:val="30"/>
        </w:rPr>
      </w:pPr>
    </w:p>
    <w:p w:rsidR="003C69CE" w:rsidRPr="003C69CE" w:rsidRDefault="003C69CE" w:rsidP="0058527E">
      <w:pPr>
        <w:pStyle w:val="1"/>
        <w:autoSpaceDE w:val="0"/>
        <w:spacing w:line="520" w:lineRule="exact"/>
        <w:ind w:left="707" w:rightChars="20" w:right="42" w:firstLineChars="0" w:firstLine="0"/>
        <w:jc w:val="center"/>
        <w:rPr>
          <w:rFonts w:ascii="仿宋_GB2312" w:eastAsia="仿宋_GB2312" w:hint="eastAsia"/>
          <w:b/>
          <w:bCs/>
          <w:kern w:val="0"/>
          <w:sz w:val="30"/>
          <w:szCs w:val="30"/>
        </w:rPr>
      </w:pPr>
      <w:r w:rsidRPr="003C69CE">
        <w:rPr>
          <w:rFonts w:ascii="仿宋_GB2312" w:eastAsia="仿宋_GB2312" w:hint="eastAsia"/>
          <w:b/>
          <w:bCs/>
          <w:kern w:val="0"/>
          <w:sz w:val="30"/>
          <w:szCs w:val="30"/>
        </w:rPr>
        <w:t xml:space="preserve">第五章 </w:t>
      </w:r>
      <w:r w:rsidR="00EB5ABA">
        <w:rPr>
          <w:rFonts w:ascii="仿宋_GB2312" w:eastAsia="仿宋_GB2312" w:hint="eastAsia"/>
          <w:b/>
          <w:bCs/>
          <w:kern w:val="0"/>
          <w:sz w:val="30"/>
          <w:szCs w:val="30"/>
        </w:rPr>
        <w:t xml:space="preserve"> </w:t>
      </w:r>
      <w:r w:rsidRPr="003C69CE">
        <w:rPr>
          <w:rFonts w:ascii="仿宋_GB2312" w:eastAsia="仿宋_GB2312" w:hint="eastAsia"/>
          <w:b/>
          <w:bCs/>
          <w:kern w:val="0"/>
          <w:sz w:val="30"/>
          <w:szCs w:val="30"/>
        </w:rPr>
        <w:t>监督和责任</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实行劳务费定期通报制度，由中心财务部门定期汇总中心部门、各期刊的劳务费发放情况，定期向大学资产经营公司、中心法定代表人报告，向各期刊负责人通报。</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中心不定期对各类劳务费发放情况进行检查。</w:t>
      </w:r>
      <w:r w:rsidRPr="003C69CE">
        <w:rPr>
          <w:rFonts w:ascii="仿宋_GB2312" w:eastAsia="仿宋_GB2312" w:hint="eastAsia"/>
          <w:sz w:val="30"/>
          <w:szCs w:val="30"/>
        </w:rPr>
        <w:t>凡违反规定发放的，将责令部门和期刊限期追回，情节严重的将依据相关规定报请大学相关责任人员的责任。</w:t>
      </w:r>
    </w:p>
    <w:p w:rsidR="000371AE" w:rsidRDefault="000371AE" w:rsidP="0058527E">
      <w:pPr>
        <w:autoSpaceDE w:val="0"/>
        <w:spacing w:line="520" w:lineRule="exact"/>
        <w:ind w:left="-2" w:rightChars="20" w:right="42"/>
        <w:jc w:val="center"/>
        <w:rPr>
          <w:rFonts w:ascii="仿宋_GB2312" w:eastAsia="仿宋_GB2312" w:hint="eastAsia"/>
          <w:b/>
          <w:bCs/>
          <w:kern w:val="0"/>
          <w:sz w:val="30"/>
          <w:szCs w:val="30"/>
        </w:rPr>
      </w:pPr>
    </w:p>
    <w:p w:rsidR="003C69CE" w:rsidRPr="003C69CE" w:rsidRDefault="003C69CE" w:rsidP="0058527E">
      <w:pPr>
        <w:autoSpaceDE w:val="0"/>
        <w:spacing w:line="520" w:lineRule="exact"/>
        <w:ind w:left="-2" w:rightChars="20" w:right="42"/>
        <w:jc w:val="center"/>
        <w:rPr>
          <w:rFonts w:ascii="仿宋_GB2312" w:eastAsia="仿宋_GB2312" w:hint="eastAsia"/>
          <w:b/>
          <w:bCs/>
          <w:kern w:val="0"/>
          <w:sz w:val="30"/>
          <w:szCs w:val="30"/>
        </w:rPr>
      </w:pPr>
      <w:r w:rsidRPr="003C69CE">
        <w:rPr>
          <w:rFonts w:ascii="仿宋_GB2312" w:eastAsia="仿宋_GB2312" w:hint="eastAsia"/>
          <w:b/>
          <w:bCs/>
          <w:kern w:val="0"/>
          <w:sz w:val="30"/>
          <w:szCs w:val="30"/>
        </w:rPr>
        <w:t>第六章</w:t>
      </w:r>
      <w:r w:rsidR="00EB5ABA">
        <w:rPr>
          <w:rFonts w:ascii="仿宋_GB2312" w:eastAsia="仿宋_GB2312" w:hint="eastAsia"/>
          <w:b/>
          <w:bCs/>
          <w:kern w:val="0"/>
          <w:sz w:val="30"/>
          <w:szCs w:val="30"/>
        </w:rPr>
        <w:t xml:space="preserve"> </w:t>
      </w:r>
      <w:r w:rsidRPr="003C69CE">
        <w:rPr>
          <w:rFonts w:ascii="仿宋_GB2312" w:eastAsia="仿宋_GB2312" w:hint="eastAsia"/>
          <w:b/>
          <w:bCs/>
          <w:kern w:val="0"/>
          <w:sz w:val="30"/>
          <w:szCs w:val="30"/>
        </w:rPr>
        <w:t xml:space="preserve"> 附则</w:t>
      </w:r>
    </w:p>
    <w:p w:rsidR="003C69CE" w:rsidRPr="003C69CE" w:rsidRDefault="003C69CE" w:rsidP="0058527E">
      <w:pPr>
        <w:pStyle w:val="1"/>
        <w:numPr>
          <w:ilvl w:val="0"/>
          <w:numId w:val="1"/>
        </w:numPr>
        <w:autoSpaceDE w:val="0"/>
        <w:spacing w:line="520" w:lineRule="exact"/>
        <w:ind w:leftChars="-1" w:left="-2" w:rightChars="20" w:right="42" w:firstLineChars="0" w:firstLine="709"/>
        <w:rPr>
          <w:rFonts w:ascii="仿宋_GB2312" w:eastAsia="仿宋_GB2312" w:hint="eastAsia"/>
          <w:kern w:val="0"/>
          <w:sz w:val="30"/>
          <w:szCs w:val="30"/>
        </w:rPr>
      </w:pPr>
      <w:r w:rsidRPr="003C69CE">
        <w:rPr>
          <w:rFonts w:ascii="仿宋_GB2312" w:eastAsia="仿宋_GB2312" w:hint="eastAsia"/>
          <w:kern w:val="0"/>
          <w:sz w:val="30"/>
          <w:szCs w:val="30"/>
        </w:rPr>
        <w:t>各期刊可按本办法完善相关费用管理制度，制定实施细则，报中心备案。</w:t>
      </w:r>
    </w:p>
    <w:p w:rsidR="003C69CE" w:rsidRPr="003C69CE" w:rsidRDefault="003C69CE" w:rsidP="0058527E">
      <w:pPr>
        <w:pStyle w:val="1"/>
        <w:widowControl/>
        <w:numPr>
          <w:ilvl w:val="0"/>
          <w:numId w:val="1"/>
        </w:numPr>
        <w:autoSpaceDE w:val="0"/>
        <w:spacing w:line="520" w:lineRule="exact"/>
        <w:ind w:leftChars="-1" w:left="-2" w:rightChars="20" w:right="42" w:firstLineChars="222" w:firstLine="666"/>
        <w:rPr>
          <w:rFonts w:ascii="宋体" w:hAnsi="宋体" w:hint="eastAsia"/>
          <w:b/>
          <w:bCs/>
          <w:kern w:val="0"/>
          <w:sz w:val="30"/>
          <w:szCs w:val="30"/>
        </w:rPr>
      </w:pPr>
      <w:r w:rsidRPr="003C69CE">
        <w:rPr>
          <w:rFonts w:ascii="仿宋_GB2312" w:eastAsia="仿宋_GB2312" w:hint="eastAsia"/>
          <w:kern w:val="0"/>
          <w:sz w:val="30"/>
          <w:szCs w:val="30"/>
        </w:rPr>
        <w:t xml:space="preserve">本办法由中心负责解释。  </w:t>
      </w:r>
    </w:p>
    <w:sectPr w:rsidR="003C69CE" w:rsidRPr="003C69CE" w:rsidSect="00B076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1EF4"/>
    <w:multiLevelType w:val="multilevel"/>
    <w:tmpl w:val="16CAB532"/>
    <w:lvl w:ilvl="0">
      <w:start w:val="1"/>
      <w:numFmt w:val="chineseCounting"/>
      <w:suff w:val="space"/>
      <w:lvlText w:val="第%1条"/>
      <w:lvlJc w:val="left"/>
      <w:pPr>
        <w:ind w:left="0" w:firstLine="0"/>
      </w:pPr>
      <w:rPr>
        <w:rFonts w:ascii="楷体_GB2312" w:eastAsia="楷体_GB2312" w:hint="eastAsia"/>
        <w:b/>
        <w:bCs/>
        <w:sz w:val="32"/>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F76"/>
    <w:rsid w:val="00015323"/>
    <w:rsid w:val="00022692"/>
    <w:rsid w:val="000371AE"/>
    <w:rsid w:val="000526C6"/>
    <w:rsid w:val="00072A83"/>
    <w:rsid w:val="000A5D84"/>
    <w:rsid w:val="000B635A"/>
    <w:rsid w:val="000D3A3F"/>
    <w:rsid w:val="000F6A22"/>
    <w:rsid w:val="0010328C"/>
    <w:rsid w:val="001076D7"/>
    <w:rsid w:val="00110585"/>
    <w:rsid w:val="00112EAC"/>
    <w:rsid w:val="00113756"/>
    <w:rsid w:val="00121707"/>
    <w:rsid w:val="00123207"/>
    <w:rsid w:val="00156C39"/>
    <w:rsid w:val="001673C4"/>
    <w:rsid w:val="00167A07"/>
    <w:rsid w:val="0017072E"/>
    <w:rsid w:val="00176B85"/>
    <w:rsid w:val="001A548A"/>
    <w:rsid w:val="001A5607"/>
    <w:rsid w:val="001D35F1"/>
    <w:rsid w:val="001D5FCB"/>
    <w:rsid w:val="001E018D"/>
    <w:rsid w:val="001E170C"/>
    <w:rsid w:val="001E4B12"/>
    <w:rsid w:val="001F614F"/>
    <w:rsid w:val="002410B6"/>
    <w:rsid w:val="002442B5"/>
    <w:rsid w:val="00271BC6"/>
    <w:rsid w:val="002767BE"/>
    <w:rsid w:val="0028106B"/>
    <w:rsid w:val="0028285C"/>
    <w:rsid w:val="002B088B"/>
    <w:rsid w:val="002B241E"/>
    <w:rsid w:val="002B796D"/>
    <w:rsid w:val="002E005D"/>
    <w:rsid w:val="002E3FB9"/>
    <w:rsid w:val="0030066D"/>
    <w:rsid w:val="003031B4"/>
    <w:rsid w:val="00304CE2"/>
    <w:rsid w:val="003074EC"/>
    <w:rsid w:val="00313595"/>
    <w:rsid w:val="00347B07"/>
    <w:rsid w:val="003526DD"/>
    <w:rsid w:val="00377024"/>
    <w:rsid w:val="00383314"/>
    <w:rsid w:val="00386305"/>
    <w:rsid w:val="0039252B"/>
    <w:rsid w:val="003A634F"/>
    <w:rsid w:val="003C38EB"/>
    <w:rsid w:val="003C69CE"/>
    <w:rsid w:val="003D16B0"/>
    <w:rsid w:val="003E5307"/>
    <w:rsid w:val="00407D45"/>
    <w:rsid w:val="004142EB"/>
    <w:rsid w:val="00417670"/>
    <w:rsid w:val="004578E4"/>
    <w:rsid w:val="00473FBB"/>
    <w:rsid w:val="0048025B"/>
    <w:rsid w:val="00497B77"/>
    <w:rsid w:val="004A6487"/>
    <w:rsid w:val="004B2212"/>
    <w:rsid w:val="004C5C9E"/>
    <w:rsid w:val="004F419D"/>
    <w:rsid w:val="00513FE7"/>
    <w:rsid w:val="0051790A"/>
    <w:rsid w:val="00525861"/>
    <w:rsid w:val="005260F5"/>
    <w:rsid w:val="00537E97"/>
    <w:rsid w:val="00540C38"/>
    <w:rsid w:val="0055636D"/>
    <w:rsid w:val="0056049E"/>
    <w:rsid w:val="0058527E"/>
    <w:rsid w:val="005952BB"/>
    <w:rsid w:val="005B6F84"/>
    <w:rsid w:val="005E5F6E"/>
    <w:rsid w:val="005E62BE"/>
    <w:rsid w:val="005F57E6"/>
    <w:rsid w:val="00605E90"/>
    <w:rsid w:val="00622658"/>
    <w:rsid w:val="00627057"/>
    <w:rsid w:val="0063784C"/>
    <w:rsid w:val="006521AF"/>
    <w:rsid w:val="006621A3"/>
    <w:rsid w:val="006745DF"/>
    <w:rsid w:val="00682057"/>
    <w:rsid w:val="0069523C"/>
    <w:rsid w:val="006A1BCF"/>
    <w:rsid w:val="006A5FA9"/>
    <w:rsid w:val="006B34A7"/>
    <w:rsid w:val="006D7551"/>
    <w:rsid w:val="006F534C"/>
    <w:rsid w:val="0072428D"/>
    <w:rsid w:val="00730F66"/>
    <w:rsid w:val="00732D4A"/>
    <w:rsid w:val="00740C29"/>
    <w:rsid w:val="00747C25"/>
    <w:rsid w:val="00761A84"/>
    <w:rsid w:val="00762241"/>
    <w:rsid w:val="007675A0"/>
    <w:rsid w:val="007A4D1A"/>
    <w:rsid w:val="007C46AE"/>
    <w:rsid w:val="007C53EF"/>
    <w:rsid w:val="007D044C"/>
    <w:rsid w:val="007D2138"/>
    <w:rsid w:val="007D3765"/>
    <w:rsid w:val="007D50A1"/>
    <w:rsid w:val="007D6B8D"/>
    <w:rsid w:val="007E2529"/>
    <w:rsid w:val="007E4176"/>
    <w:rsid w:val="007E5DE0"/>
    <w:rsid w:val="007F1C03"/>
    <w:rsid w:val="00805154"/>
    <w:rsid w:val="0082512A"/>
    <w:rsid w:val="00831937"/>
    <w:rsid w:val="008431A7"/>
    <w:rsid w:val="00862D35"/>
    <w:rsid w:val="00862F14"/>
    <w:rsid w:val="00867C18"/>
    <w:rsid w:val="00874385"/>
    <w:rsid w:val="00897DE6"/>
    <w:rsid w:val="008A1E47"/>
    <w:rsid w:val="008A39D6"/>
    <w:rsid w:val="008A3B08"/>
    <w:rsid w:val="008B7395"/>
    <w:rsid w:val="008E784D"/>
    <w:rsid w:val="00905558"/>
    <w:rsid w:val="0093239E"/>
    <w:rsid w:val="00942A07"/>
    <w:rsid w:val="009441CC"/>
    <w:rsid w:val="009457A0"/>
    <w:rsid w:val="00954581"/>
    <w:rsid w:val="00956EB8"/>
    <w:rsid w:val="009674D7"/>
    <w:rsid w:val="009934A8"/>
    <w:rsid w:val="009A4DEE"/>
    <w:rsid w:val="009C3A6E"/>
    <w:rsid w:val="009C459D"/>
    <w:rsid w:val="009C59E2"/>
    <w:rsid w:val="009C5F43"/>
    <w:rsid w:val="009E25F6"/>
    <w:rsid w:val="009F1D64"/>
    <w:rsid w:val="009F655A"/>
    <w:rsid w:val="00A27EF9"/>
    <w:rsid w:val="00A3528F"/>
    <w:rsid w:val="00A55E9F"/>
    <w:rsid w:val="00A614CA"/>
    <w:rsid w:val="00A668EC"/>
    <w:rsid w:val="00A679A5"/>
    <w:rsid w:val="00A723D6"/>
    <w:rsid w:val="00A878B7"/>
    <w:rsid w:val="00A95A07"/>
    <w:rsid w:val="00AA3F14"/>
    <w:rsid w:val="00AB2E4E"/>
    <w:rsid w:val="00AB401B"/>
    <w:rsid w:val="00AC0C72"/>
    <w:rsid w:val="00AE3332"/>
    <w:rsid w:val="00AE7C20"/>
    <w:rsid w:val="00B04294"/>
    <w:rsid w:val="00B05722"/>
    <w:rsid w:val="00B06188"/>
    <w:rsid w:val="00B07691"/>
    <w:rsid w:val="00B24671"/>
    <w:rsid w:val="00B258B2"/>
    <w:rsid w:val="00B35CCE"/>
    <w:rsid w:val="00B40C9A"/>
    <w:rsid w:val="00B60C50"/>
    <w:rsid w:val="00B629B8"/>
    <w:rsid w:val="00B82A3F"/>
    <w:rsid w:val="00B85978"/>
    <w:rsid w:val="00B865B3"/>
    <w:rsid w:val="00BA2E27"/>
    <w:rsid w:val="00BA73D0"/>
    <w:rsid w:val="00BB39F3"/>
    <w:rsid w:val="00BB731A"/>
    <w:rsid w:val="00BE3980"/>
    <w:rsid w:val="00BF0B37"/>
    <w:rsid w:val="00BF123A"/>
    <w:rsid w:val="00BF63E5"/>
    <w:rsid w:val="00C03F10"/>
    <w:rsid w:val="00C0541C"/>
    <w:rsid w:val="00C26CD7"/>
    <w:rsid w:val="00C60244"/>
    <w:rsid w:val="00C61989"/>
    <w:rsid w:val="00C65A9C"/>
    <w:rsid w:val="00CA25B7"/>
    <w:rsid w:val="00CB7BC3"/>
    <w:rsid w:val="00CC24CD"/>
    <w:rsid w:val="00CF2A42"/>
    <w:rsid w:val="00CF2E2C"/>
    <w:rsid w:val="00D152ED"/>
    <w:rsid w:val="00D3640C"/>
    <w:rsid w:val="00D67226"/>
    <w:rsid w:val="00D71698"/>
    <w:rsid w:val="00D87A4D"/>
    <w:rsid w:val="00DC1EBD"/>
    <w:rsid w:val="00DD1651"/>
    <w:rsid w:val="00DD573C"/>
    <w:rsid w:val="00E21C70"/>
    <w:rsid w:val="00E31C90"/>
    <w:rsid w:val="00E56AA7"/>
    <w:rsid w:val="00E70A9F"/>
    <w:rsid w:val="00EB23D7"/>
    <w:rsid w:val="00EB5ABA"/>
    <w:rsid w:val="00EB5F36"/>
    <w:rsid w:val="00EC4ED9"/>
    <w:rsid w:val="00ED62D5"/>
    <w:rsid w:val="00EF47B9"/>
    <w:rsid w:val="00EF6137"/>
    <w:rsid w:val="00F01026"/>
    <w:rsid w:val="00F02934"/>
    <w:rsid w:val="00F10091"/>
    <w:rsid w:val="00F23C16"/>
    <w:rsid w:val="00F33A8A"/>
    <w:rsid w:val="00F55E18"/>
    <w:rsid w:val="00F613C7"/>
    <w:rsid w:val="00F6594C"/>
    <w:rsid w:val="00F80BAA"/>
    <w:rsid w:val="00F81EBD"/>
    <w:rsid w:val="00F86F76"/>
    <w:rsid w:val="00F944D5"/>
    <w:rsid w:val="00F94677"/>
    <w:rsid w:val="00FC5F8E"/>
    <w:rsid w:val="00FE7D04"/>
    <w:rsid w:val="00FF7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C69CE"/>
    <w:pPr>
      <w:ind w:leftChars="2500" w:left="100"/>
    </w:pPr>
  </w:style>
  <w:style w:type="character" w:customStyle="1" w:styleId="Char">
    <w:name w:val="日期 Char"/>
    <w:basedOn w:val="a0"/>
    <w:link w:val="a3"/>
    <w:uiPriority w:val="99"/>
    <w:semiHidden/>
    <w:rsid w:val="003C69CE"/>
  </w:style>
  <w:style w:type="paragraph" w:customStyle="1" w:styleId="1">
    <w:name w:val="列出段落1"/>
    <w:basedOn w:val="a"/>
    <w:rsid w:val="003C69CE"/>
    <w:pPr>
      <w:ind w:firstLineChars="200" w:firstLine="420"/>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15005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B4482-A465-4AE8-99EF-7C7FAB8F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441</Words>
  <Characters>2514</Characters>
  <Application>Microsoft Office Word</Application>
  <DocSecurity>0</DocSecurity>
  <Lines>20</Lines>
  <Paragraphs>5</Paragraphs>
  <ScaleCrop>false</ScaleCrop>
  <Company>CHINA</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freeuser</cp:lastModifiedBy>
  <cp:revision>10</cp:revision>
  <cp:lastPrinted>2017-11-24T03:01:00Z</cp:lastPrinted>
  <dcterms:created xsi:type="dcterms:W3CDTF">2017-11-24T02:30:00Z</dcterms:created>
  <dcterms:modified xsi:type="dcterms:W3CDTF">2017-11-24T03:01:00Z</dcterms:modified>
</cp:coreProperties>
</file>